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widowControl w:val="0"/>
        <w:spacing w:line="360" w:lineRule="auto"/>
        <w:jc w:val="center"/>
        <w:rPr>
          <w:rFonts w:ascii="Georgia" w:cs="Georgia" w:hAnsi="Georgia" w:eastAsia="Georgia"/>
          <w:b w:val="1"/>
          <w:bCs w:val="1"/>
          <w:outline w:val="0"/>
          <w:color w:val="351c75"/>
          <w:sz w:val="28"/>
          <w:szCs w:val="28"/>
          <w:u w:color="351c75"/>
          <w14:textFill>
            <w14:solidFill>
              <w14:srgbClr w14:val="351C75"/>
            </w14:solidFill>
          </w14:textFill>
        </w:rPr>
      </w:pPr>
      <w:r>
        <w:rPr>
          <w:rFonts w:ascii="Georgia" w:hAnsi="Georgia"/>
          <w:b w:val="1"/>
          <w:bCs w:val="1"/>
          <w:outline w:val="0"/>
          <w:color w:val="351c75"/>
          <w:sz w:val="28"/>
          <w:szCs w:val="28"/>
          <w:u w:color="351c75"/>
          <w:rtl w:val="0"/>
          <w:lang w:val="en-US"/>
          <w14:textFill>
            <w14:solidFill>
              <w14:srgbClr w14:val="351C75"/>
            </w14:solidFill>
          </w14:textFill>
        </w:rPr>
        <w:t xml:space="preserve">I </w:t>
      </w:r>
      <w:r>
        <w:rPr>
          <w:rFonts w:ascii="Georgia" w:hAnsi="Georgia" w:hint="default"/>
          <w:b w:val="1"/>
          <w:bCs w:val="1"/>
          <w:outline w:val="0"/>
          <w:color w:val="351c75"/>
          <w:sz w:val="28"/>
          <w:szCs w:val="28"/>
          <w:u w:color="351c75"/>
          <w:rtl w:val="0"/>
          <w:lang w:val="ru-RU"/>
          <w14:textFill>
            <w14:solidFill>
              <w14:srgbClr w14:val="351C75"/>
            </w14:solidFill>
          </w14:textFill>
        </w:rPr>
        <w:t>Всероссийский фестиваль</w:t>
      </w:r>
      <w:r>
        <w:rPr>
          <w:rFonts w:ascii="Georgia" w:hAnsi="Georgia"/>
          <w:b w:val="1"/>
          <w:bCs w:val="1"/>
          <w:outline w:val="0"/>
          <w:color w:val="351c75"/>
          <w:sz w:val="28"/>
          <w:szCs w:val="28"/>
          <w:u w:color="351c75"/>
          <w:rtl w:val="0"/>
          <w14:textFill>
            <w14:solidFill>
              <w14:srgbClr w14:val="351C75"/>
            </w14:solidFill>
          </w14:textFill>
        </w:rPr>
        <w:t>-</w:t>
      </w:r>
      <w:r>
        <w:rPr>
          <w:rFonts w:ascii="Georgia" w:hAnsi="Georgia" w:hint="default"/>
          <w:b w:val="1"/>
          <w:bCs w:val="1"/>
          <w:outline w:val="0"/>
          <w:color w:val="351c75"/>
          <w:sz w:val="28"/>
          <w:szCs w:val="28"/>
          <w:u w:color="351c75"/>
          <w:rtl w:val="0"/>
          <w:lang w:val="ru-RU"/>
          <w14:textFill>
            <w14:solidFill>
              <w14:srgbClr w14:val="351C75"/>
            </w14:solidFill>
          </w14:textFill>
        </w:rPr>
        <w:t>конкурс современного музыкального искусства среди исполнителей на домре и композиторов «ДОМРА</w:t>
      </w:r>
      <w:r>
        <w:rPr>
          <w:rFonts w:ascii="Georgia" w:hAnsi="Georgia"/>
          <w:b w:val="1"/>
          <w:bCs w:val="1"/>
          <w:outline w:val="0"/>
          <w:color w:val="351c75"/>
          <w:sz w:val="28"/>
          <w:szCs w:val="28"/>
          <w:u w:color="351c75"/>
          <w:rtl w:val="0"/>
          <w14:textFill>
            <w14:solidFill>
              <w14:srgbClr w14:val="351C75"/>
            </w14:solidFill>
          </w14:textFill>
        </w:rPr>
        <w:t>-</w:t>
      </w:r>
      <w:r>
        <w:rPr>
          <w:rFonts w:ascii="Georgia" w:hAnsi="Georgia" w:hint="default"/>
          <w:b w:val="1"/>
          <w:bCs w:val="1"/>
          <w:outline w:val="0"/>
          <w:color w:val="351c75"/>
          <w:sz w:val="28"/>
          <w:szCs w:val="28"/>
          <w:u w:color="351c75"/>
          <w:rtl w:val="0"/>
          <w:lang w:val="ru-RU"/>
          <w14:textFill>
            <w14:solidFill>
              <w14:srgbClr w14:val="351C75"/>
            </w14:solidFill>
          </w14:textFill>
        </w:rPr>
        <w:t>МОДЕРН»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sz w:val="28"/>
          <w:szCs w:val="28"/>
        </w:rPr>
      </w:pPr>
    </w:p>
    <w:p>
      <w:pPr>
        <w:pStyle w:val="Основной текст"/>
        <w:spacing w:before="240" w:after="240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ЗАЯВОЧНЫЙ ЛИСТ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</w:rPr>
        <w:t xml:space="preserve"> 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ФИО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Число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, </w:t>
      </w: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месяц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, </w:t>
      </w: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год рождения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Место рождения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, </w:t>
      </w: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гражданство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Место учебы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ФИО преподавателя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ФИО концертмейстера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Телефон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, </w:t>
      </w: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электронная почта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Номинация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rtl w:val="0"/>
          <w:lang w:val="ru-RU"/>
        </w:rPr>
        <w:t>Домра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Ссылка на видеозапись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>: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 w:hint="default"/>
          <w:b w:val="1"/>
          <w:bCs w:val="1"/>
          <w:sz w:val="28"/>
          <w:szCs w:val="28"/>
          <w:rtl w:val="0"/>
          <w:lang w:val="ru-RU"/>
        </w:rPr>
        <w:t>Конкурсная программа Отборочного тура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>:</w:t>
      </w:r>
    </w:p>
    <w:p>
      <w:pPr>
        <w:pStyle w:val="Основной текст"/>
        <w:spacing w:before="240" w:after="24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</w:rPr>
        <w:t>1.</w:t>
      </w:r>
    </w:p>
    <w:p>
      <w:pPr>
        <w:pStyle w:val="Основной текст"/>
        <w:spacing w:before="240" w:after="240"/>
      </w:pPr>
      <w:r>
        <w:rPr>
          <w:rFonts w:ascii="Georgia" w:hAnsi="Georgia"/>
          <w:sz w:val="28"/>
          <w:szCs w:val="28"/>
          <w:rtl w:val="0"/>
        </w:rPr>
        <w:t>2.</w:t>
      </w:r>
      <w:r>
        <w:rPr>
          <w:rFonts w:ascii="Times New Roman" w:cs="Times New Roman" w:hAnsi="Times New Roman" w:eastAsia="Times New Roman"/>
          <w:sz w:val="23"/>
          <w:szCs w:val="23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